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[Service] retainer, [month] ([hours] hours included)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Overage: hours above allowance in [previous month], approved [date]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Retainer billed in advance and due by the first day of the period it covers. Overage hours are billed in arrears at the rate in our agreement.</w:t>
      </w:r>
    </w:p>
    <w:p>
      <w:r>
        <w:rPr>
          <w:b/>
        </w:rPr>
        <w:t>Notes</w:t>
      </w:r>
    </w:p>
    <w:p>
      <w:r>
        <w:t>Hours this period: [included] included, [used] used, [rollover] rolling over per agreement.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retainer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